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Arial"/>
          <w:b/>
          <w:bCs/>
          <w:color w:val="4A4A4A"/>
          <w:sz w:val="28"/>
          <w:szCs w:val="28"/>
          <w:lang w:val="ru-RU" w:eastAsia="ru-RU" w:bidi="ar-SA"/>
        </w:rPr>
      </w:pPr>
      <w:r w:rsidRPr="00BC5E9D">
        <w:rPr>
          <w:rFonts w:ascii="inherit" w:eastAsia="Times New Roman" w:hAnsi="inherit" w:cs="Arial"/>
          <w:b/>
          <w:bCs/>
          <w:color w:val="4A4A4A"/>
          <w:sz w:val="28"/>
          <w:szCs w:val="28"/>
          <w:lang w:val="ru-RU" w:eastAsia="ru-RU" w:bidi="ar-SA"/>
        </w:rPr>
        <w:t>Комиссия по урегулированию споров между участниками образовательных отношений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8"/>
          <w:szCs w:val="28"/>
          <w:lang w:val="ru-RU" w:eastAsia="ru-RU" w:bidi="ar-SA"/>
        </w:rPr>
      </w:pPr>
    </w:p>
    <w:p w:rsidR="00BC5E9D" w:rsidRPr="00BC5E9D" w:rsidRDefault="00BC5E9D" w:rsidP="00BC5E9D">
      <w:pPr>
        <w:shd w:val="clear" w:color="auto" w:fill="FFFFFF"/>
        <w:spacing w:after="30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Согласно ст. 45 ФЗ «Об образовании в РФ» Комиссия рассматривает по заявлениям родителей несовершеннолетних воспитанников разногласия, возникшие между участниками образовательного процесса по вопросам реализации права на образование, в т. ч. в случаях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• возникновения конфликта интересов педагогического работника;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• применения локальных нормативных актов;</w:t>
      </w:r>
    </w:p>
    <w:p w:rsid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• по другим разногласиям.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</w:p>
    <w:p w:rsid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 xml:space="preserve">Состав комиссии на 2022 год, утвержденный приказом от 31.08.2021 № 424/1 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 xml:space="preserve">     </w:t>
      </w: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 xml:space="preserve">Председатель Комиссии – </w:t>
      </w:r>
      <w:r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Гаджиева М.У.</w:t>
      </w:r>
    </w:p>
    <w:p w:rsidR="00BC5E9D" w:rsidRPr="00BC5E9D" w:rsidRDefault="00BC5E9D" w:rsidP="00BC5E9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 xml:space="preserve">Заместитель Председателя Комиссии – </w:t>
      </w:r>
      <w:r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Багандов М.И.</w:t>
      </w: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(заместитель директора)</w:t>
      </w:r>
    </w:p>
    <w:p w:rsidR="00BC5E9D" w:rsidRPr="00BC5E9D" w:rsidRDefault="00BC5E9D" w:rsidP="00BC5E9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 xml:space="preserve">Секретарь Комиссии – </w:t>
      </w:r>
      <w:r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Каратова Х.М.</w:t>
      </w: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 xml:space="preserve"> </w:t>
      </w:r>
    </w:p>
    <w:p w:rsidR="00BC5E9D" w:rsidRDefault="00BC5E9D" w:rsidP="00BC5E9D">
      <w:pPr>
        <w:shd w:val="clear" w:color="auto" w:fill="FFFFFF"/>
        <w:spacing w:after="30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</w:p>
    <w:p w:rsidR="00BC5E9D" w:rsidRPr="00BC5E9D" w:rsidRDefault="00BC5E9D" w:rsidP="00BC5E9D">
      <w:pPr>
        <w:shd w:val="clear" w:color="auto" w:fill="FFFFFF"/>
        <w:spacing w:after="30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члены Комиссии:</w:t>
      </w:r>
    </w:p>
    <w:p w:rsidR="00BC5E9D" w:rsidRPr="00BC5E9D" w:rsidRDefault="00BC5E9D" w:rsidP="00BC5E9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Нурбагандова П.М</w:t>
      </w:r>
      <w:proofErr w:type="gramStart"/>
      <w:r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 xml:space="preserve"> </w:t>
      </w: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.</w:t>
      </w:r>
      <w:proofErr w:type="gramEnd"/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– представитель родителей</w:t>
      </w:r>
    </w:p>
    <w:p w:rsidR="00BC5E9D" w:rsidRDefault="00BC5E9D" w:rsidP="00BC5E9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Дабаева П.К</w:t>
      </w: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.  – председатель Совета родителей</w:t>
      </w:r>
    </w:p>
    <w:p w:rsidR="00BC5E9D" w:rsidRPr="00BC5E9D" w:rsidRDefault="00BC5E9D" w:rsidP="00BC5E9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</w:p>
    <w:p w:rsidR="00BC5E9D" w:rsidRPr="00BC5E9D" w:rsidRDefault="00BC5E9D" w:rsidP="00BC5E9D">
      <w:pPr>
        <w:shd w:val="clear" w:color="auto" w:fill="FFFFFF"/>
        <w:spacing w:after="30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 xml:space="preserve">Прием обращений (предложений, заявлений, жалоб) граждан осуществляется в кабинете </w:t>
      </w:r>
      <w:r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директора</w:t>
      </w: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:</w:t>
      </w:r>
    </w:p>
    <w:p w:rsidR="00BC5E9D" w:rsidRPr="00BC5E9D" w:rsidRDefault="00BC5E9D" w:rsidP="00BC5E9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ВТОРНИК с 15 до 18 часов</w:t>
      </w:r>
    </w:p>
    <w:p w:rsidR="00BC5E9D" w:rsidRPr="00BC5E9D" w:rsidRDefault="00BC5E9D" w:rsidP="00BC5E9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ЧЕТВЕ</w:t>
      </w:r>
      <w:proofErr w:type="gramStart"/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РГ с 10</w:t>
      </w:r>
      <w:proofErr w:type="gramEnd"/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 xml:space="preserve"> до 13 часов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 xml:space="preserve">В электронном виде: ежедневно 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b/>
          <w:bCs/>
          <w:color w:val="4A4A4A"/>
          <w:sz w:val="21"/>
          <w:u w:val="single"/>
          <w:lang w:val="ru-RU" w:eastAsia="ru-RU" w:bidi="ar-SA"/>
        </w:rPr>
        <w:t>Обращение (предложение, заявление, жалоба) должно содержать:</w:t>
      </w:r>
    </w:p>
    <w:p w:rsidR="00BC5E9D" w:rsidRPr="00BC5E9D" w:rsidRDefault="00BC5E9D" w:rsidP="00BC5E9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фамилию, имя, отчество (при наличии) заявителя;</w:t>
      </w:r>
    </w:p>
    <w:p w:rsidR="00BC5E9D" w:rsidRPr="00BC5E9D" w:rsidRDefault="00BC5E9D" w:rsidP="00BC5E9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сведения о месте жительства заявителя – физического лица, либо наименование, сведения о месте нахождения заявителя – юридического лица,</w:t>
      </w:r>
    </w:p>
    <w:p w:rsidR="00BC5E9D" w:rsidRPr="00BC5E9D" w:rsidRDefault="00BC5E9D" w:rsidP="00BC5E9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контактного телефона для связи (по желанию),</w:t>
      </w:r>
    </w:p>
    <w:p w:rsidR="00BC5E9D" w:rsidRPr="00BC5E9D" w:rsidRDefault="00BC5E9D" w:rsidP="00BC5E9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 почтовый адрес, по которому должен быть направлен ответ заявителю;</w:t>
      </w:r>
    </w:p>
    <w:p w:rsidR="00BC5E9D" w:rsidRPr="00BC5E9D" w:rsidRDefault="00BC5E9D" w:rsidP="00BC5E9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наименование образовательного учреждения (далее – ОУ), в которое направляется обращение;</w:t>
      </w:r>
    </w:p>
    <w:p w:rsidR="00BC5E9D" w:rsidRPr="00BC5E9D" w:rsidRDefault="00BC5E9D" w:rsidP="00BC5E9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ФИО должностного лица, решения и действия (бездействие) которого обжалуются;</w:t>
      </w:r>
    </w:p>
    <w:p w:rsidR="00BC5E9D" w:rsidRPr="00BC5E9D" w:rsidRDefault="00BC5E9D" w:rsidP="00BC5E9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сведения об обжалуемых решениях и действиях (бездействии) ОУ, должностного лица ОУ;</w:t>
      </w:r>
    </w:p>
    <w:p w:rsidR="00BC5E9D" w:rsidRPr="00BC5E9D" w:rsidRDefault="00BC5E9D" w:rsidP="00BC5E9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доводы, на основании которых заявитель не согласен с решением и действием (бездействием) ОУ, должностного лица ОУ.</w:t>
      </w:r>
    </w:p>
    <w:p w:rsidR="00BC5E9D" w:rsidRPr="00BC5E9D" w:rsidRDefault="00BC5E9D" w:rsidP="00BC5E9D">
      <w:pPr>
        <w:shd w:val="clear" w:color="auto" w:fill="FFFFFF"/>
        <w:spacing w:after="30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 ОУ вправе оставить обращение (предложение, заявление, жалобу) без ответа в следующих случаях:</w:t>
      </w:r>
    </w:p>
    <w:p w:rsidR="00BC5E9D" w:rsidRPr="00BC5E9D" w:rsidRDefault="00BC5E9D" w:rsidP="00BC5E9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наличие в обращение нецензурных либо оскорбительных выражений, угроз жизни, здоровью и имуществу должностного лица, а также членов его семьи;</w:t>
      </w:r>
    </w:p>
    <w:p w:rsidR="00BC5E9D" w:rsidRPr="00BC5E9D" w:rsidRDefault="00BC5E9D" w:rsidP="00BC5E9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отсутствие возможности прочитать текст обращения, в т.ч.: фамилию, имя и (или) почтовый адрес заявителя, указанные в обращение.</w:t>
      </w:r>
    </w:p>
    <w:p w:rsidR="00BC5E9D" w:rsidRPr="00BC5E9D" w:rsidRDefault="00BC5E9D" w:rsidP="00BC5E9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 ОУ отказывает в удовлетворении обращения (предложения, заявления, жалобы) в следующих случаях:</w:t>
      </w:r>
    </w:p>
    <w:p w:rsidR="00BC5E9D" w:rsidRPr="00BC5E9D" w:rsidRDefault="00BC5E9D" w:rsidP="00BC5E9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наличие вступившего в законную силу решения суда по обращению о том же предмете и по тем же основаниям;</w:t>
      </w:r>
    </w:p>
    <w:p w:rsidR="00BC5E9D" w:rsidRPr="00BC5E9D" w:rsidRDefault="00BC5E9D" w:rsidP="00BC5E9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обращение подано лицом, полномочия которого не подтверждены в порядке, установленном законодательством Российской Федерации;</w:t>
      </w:r>
    </w:p>
    <w:p w:rsidR="00BC5E9D" w:rsidRPr="00BC5E9D" w:rsidRDefault="00BC5E9D" w:rsidP="00BC5E9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left"/>
        <w:textAlignment w:val="baseline"/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inherit" w:eastAsia="Times New Roman" w:hAnsi="inherit" w:cs="Arial"/>
          <w:color w:val="4A4A4A"/>
          <w:sz w:val="21"/>
          <w:szCs w:val="21"/>
          <w:lang w:val="ru-RU" w:eastAsia="ru-RU" w:bidi="ar-SA"/>
        </w:rPr>
        <w:t>наличия решения по обращению, принятого ранее в соответствии с установленными требованиями в отношении того же заявителя и по тому же предмету обращения.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 </w:t>
      </w:r>
      <w:r w:rsidRPr="00BC5E9D">
        <w:rPr>
          <w:rFonts w:ascii="inherit" w:eastAsia="Times New Roman" w:hAnsi="inherit" w:cs="Arial"/>
          <w:b/>
          <w:bCs/>
          <w:color w:val="4A4A4A"/>
          <w:sz w:val="21"/>
          <w:u w:val="single"/>
          <w:lang w:val="ru-RU" w:eastAsia="ru-RU" w:bidi="ar-SA"/>
        </w:rPr>
        <w:t>Нормативные правовые акты, регулирующие порядок обращений и личный прием граждан в образовательном учреждении: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▪" style="width:24pt;height:24pt"/>
        </w:pict>
      </w: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 Федеральный закон от 02.05.2006 № 59-ФЗ «О порядке рассмотрения обращений граждан Российской Федерации»;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pict>
          <v:shape id="_x0000_i1026" type="#_x0000_t75" alt="▪" style="width:24pt;height:24pt"/>
        </w:pict>
      </w: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 Федеральный закон от 09.02.2009№ 8-ФЗ «Об обеспечении доступа к информации о деятельности государственных органов и органов местного самоуправления»;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pict>
          <v:shape id="_x0000_i1027" type="#_x0000_t75" alt="▪" style="width:24pt;height:24pt"/>
        </w:pict>
      </w: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 Федеральный закон от 27.07.2006 № 152-ФЗ «О персональных данных»;</w:t>
      </w:r>
    </w:p>
    <w:p w:rsidR="00BC5E9D" w:rsidRPr="00BC5E9D" w:rsidRDefault="00BC5E9D" w:rsidP="00BC5E9D">
      <w:pPr>
        <w:shd w:val="clear" w:color="auto" w:fill="FFFFFF"/>
        <w:spacing w:after="0" w:line="240" w:lineRule="auto"/>
        <w:jc w:val="left"/>
        <w:textAlignment w:val="baseline"/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</w:pP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pict>
          <v:shape id="_x0000_i1028" type="#_x0000_t75" alt="▪" style="width:24pt;height:24pt"/>
        </w:pict>
      </w:r>
      <w:r w:rsidRPr="00BC5E9D">
        <w:rPr>
          <w:rFonts w:ascii="Arial" w:eastAsia="Times New Roman" w:hAnsi="Arial" w:cs="Arial"/>
          <w:color w:val="4A4A4A"/>
          <w:sz w:val="21"/>
          <w:szCs w:val="21"/>
          <w:lang w:val="ru-RU" w:eastAsia="ru-RU" w:bidi="ar-SA"/>
        </w:rPr>
        <w:t> статья 33 Конституции Российской Федерации</w:t>
      </w:r>
    </w:p>
    <w:p w:rsidR="00BD416E" w:rsidRDefault="00BD416E" w:rsidP="00BC5E9D">
      <w:pPr>
        <w:spacing w:after="0" w:line="240" w:lineRule="auto"/>
      </w:pPr>
    </w:p>
    <w:sectPr w:rsidR="00BD416E" w:rsidSect="00BD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2D60"/>
    <w:multiLevelType w:val="multilevel"/>
    <w:tmpl w:val="CBC4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B53B7"/>
    <w:multiLevelType w:val="multilevel"/>
    <w:tmpl w:val="AD98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01164"/>
    <w:multiLevelType w:val="multilevel"/>
    <w:tmpl w:val="DEA0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151DF"/>
    <w:multiLevelType w:val="multilevel"/>
    <w:tmpl w:val="3CDC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26425"/>
    <w:multiLevelType w:val="multilevel"/>
    <w:tmpl w:val="7A50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E9D"/>
    <w:rsid w:val="00181FB3"/>
    <w:rsid w:val="002F48AF"/>
    <w:rsid w:val="00BC5E9D"/>
    <w:rsid w:val="00BD416E"/>
    <w:rsid w:val="00E3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B3"/>
  </w:style>
  <w:style w:type="paragraph" w:styleId="1">
    <w:name w:val="heading 1"/>
    <w:basedOn w:val="a"/>
    <w:next w:val="a"/>
    <w:link w:val="10"/>
    <w:uiPriority w:val="9"/>
    <w:qFormat/>
    <w:rsid w:val="00181FB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FB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FB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FB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FB3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FB3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FB3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FB3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FB3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FB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1FB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1FB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1FB3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81FB3"/>
    <w:rPr>
      <w:smallCaps/>
      <w:color w:val="758C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FB3"/>
    <w:rPr>
      <w:smallCaps/>
      <w:color w:val="9CB084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81FB3"/>
    <w:rPr>
      <w:b/>
      <w:smallCaps/>
      <w:color w:val="9CB084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1FB3"/>
    <w:rPr>
      <w:b/>
      <w:i/>
      <w:smallCaps/>
      <w:color w:val="758C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81FB3"/>
    <w:rPr>
      <w:b/>
      <w:i/>
      <w:smallCaps/>
      <w:color w:val="4E5D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81FB3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81FB3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1FB3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1FB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81FB3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81FB3"/>
    <w:rPr>
      <w:b/>
      <w:color w:val="9CB084" w:themeColor="accent2"/>
    </w:rPr>
  </w:style>
  <w:style w:type="character" w:styleId="a9">
    <w:name w:val="Emphasis"/>
    <w:uiPriority w:val="20"/>
    <w:qFormat/>
    <w:rsid w:val="00181FB3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81F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81FB3"/>
  </w:style>
  <w:style w:type="paragraph" w:styleId="ac">
    <w:name w:val="List Paragraph"/>
    <w:basedOn w:val="a"/>
    <w:uiPriority w:val="34"/>
    <w:qFormat/>
    <w:rsid w:val="00181F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1FB3"/>
    <w:rPr>
      <w:i/>
    </w:rPr>
  </w:style>
  <w:style w:type="character" w:customStyle="1" w:styleId="22">
    <w:name w:val="Цитата 2 Знак"/>
    <w:basedOn w:val="a0"/>
    <w:link w:val="21"/>
    <w:uiPriority w:val="29"/>
    <w:rsid w:val="00181FB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181FB3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181FB3"/>
    <w:rPr>
      <w:b/>
      <w:i/>
      <w:color w:val="FFFFFF" w:themeColor="background1"/>
      <w:shd w:val="clear" w:color="auto" w:fill="9CB084" w:themeFill="accent2"/>
    </w:rPr>
  </w:style>
  <w:style w:type="character" w:styleId="af">
    <w:name w:val="Subtle Emphasis"/>
    <w:uiPriority w:val="19"/>
    <w:qFormat/>
    <w:rsid w:val="00181FB3"/>
    <w:rPr>
      <w:i/>
    </w:rPr>
  </w:style>
  <w:style w:type="character" w:styleId="af0">
    <w:name w:val="Intense Emphasis"/>
    <w:uiPriority w:val="21"/>
    <w:qFormat/>
    <w:rsid w:val="00181FB3"/>
    <w:rPr>
      <w:b/>
      <w:i/>
      <w:color w:val="9CB084" w:themeColor="accent2"/>
      <w:spacing w:val="10"/>
    </w:rPr>
  </w:style>
  <w:style w:type="character" w:styleId="af1">
    <w:name w:val="Subtle Reference"/>
    <w:uiPriority w:val="31"/>
    <w:qFormat/>
    <w:rsid w:val="00181FB3"/>
    <w:rPr>
      <w:b/>
    </w:rPr>
  </w:style>
  <w:style w:type="character" w:styleId="af2">
    <w:name w:val="Intense Reference"/>
    <w:uiPriority w:val="32"/>
    <w:qFormat/>
    <w:rsid w:val="00181FB3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181FB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181FB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C5E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BC5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2891</Characters>
  <Application>Microsoft Office Word</Application>
  <DocSecurity>0</DocSecurity>
  <Lines>24</Lines>
  <Paragraphs>6</Paragraphs>
  <ScaleCrop>false</ScaleCrop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2</cp:revision>
  <cp:lastPrinted>2023-04-15T06:47:00Z</cp:lastPrinted>
  <dcterms:created xsi:type="dcterms:W3CDTF">2023-04-15T06:42:00Z</dcterms:created>
  <dcterms:modified xsi:type="dcterms:W3CDTF">2023-04-15T06:47:00Z</dcterms:modified>
</cp:coreProperties>
</file>