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70" w:rsidRDefault="00353370">
      <w:pPr>
        <w:spacing w:after="0" w:line="259" w:lineRule="auto"/>
        <w:ind w:right="-65" w:firstLine="0"/>
        <w:jc w:val="right"/>
      </w:pPr>
    </w:p>
    <w:p w:rsidR="00353370" w:rsidRDefault="00353370">
      <w:pPr>
        <w:spacing w:after="0" w:line="259" w:lineRule="auto"/>
        <w:ind w:right="499" w:firstLine="0"/>
        <w:jc w:val="right"/>
      </w:pPr>
    </w:p>
    <w:p w:rsidR="00353370" w:rsidRDefault="00353370">
      <w:pPr>
        <w:spacing w:after="0" w:line="259" w:lineRule="auto"/>
        <w:ind w:right="505" w:firstLine="0"/>
        <w:jc w:val="right"/>
      </w:pPr>
    </w:p>
    <w:tbl>
      <w:tblPr>
        <w:tblStyle w:val="TableGrid"/>
        <w:tblW w:w="9371" w:type="dxa"/>
        <w:tblInd w:w="284" w:type="dxa"/>
        <w:tblCellMar>
          <w:top w:w="33" w:type="dxa"/>
        </w:tblCellMar>
        <w:tblLook w:val="04A0"/>
      </w:tblPr>
      <w:tblGrid>
        <w:gridCol w:w="3849"/>
        <w:gridCol w:w="5522"/>
      </w:tblGrid>
      <w:tr w:rsidR="00353370">
        <w:trPr>
          <w:trHeight w:val="1922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353370" w:rsidRDefault="00FE3821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СОГЛАСОВАНО </w:t>
            </w:r>
          </w:p>
          <w:p w:rsidR="00353370" w:rsidRDefault="00FE382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Протокол Педагогического совета </w:t>
            </w:r>
          </w:p>
          <w:p w:rsidR="00353370" w:rsidRDefault="00FE382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от </w:t>
            </w:r>
            <w:r w:rsidR="008E555D">
              <w:rPr>
                <w:sz w:val="24"/>
              </w:rPr>
              <w:t>19</w:t>
            </w:r>
            <w:r w:rsidR="007C1BA5">
              <w:rPr>
                <w:sz w:val="24"/>
              </w:rPr>
              <w:t>.</w:t>
            </w:r>
            <w:r w:rsidR="008E555D">
              <w:rPr>
                <w:sz w:val="24"/>
              </w:rPr>
              <w:t>12</w:t>
            </w:r>
            <w:r w:rsidR="007C1BA5">
              <w:rPr>
                <w:sz w:val="24"/>
              </w:rPr>
              <w:t>.2018</w:t>
            </w:r>
            <w:r>
              <w:rPr>
                <w:sz w:val="24"/>
              </w:rPr>
              <w:t xml:space="preserve"> № </w:t>
            </w:r>
            <w:r w:rsidR="008E555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  <w:p w:rsidR="00353370" w:rsidRDefault="00353370">
            <w:pPr>
              <w:spacing w:after="22" w:line="259" w:lineRule="auto"/>
              <w:ind w:right="0" w:firstLine="0"/>
              <w:jc w:val="left"/>
            </w:pPr>
          </w:p>
          <w:p w:rsidR="00353370" w:rsidRDefault="00353370" w:rsidP="007C1BA5">
            <w:pPr>
              <w:spacing w:after="22" w:line="259" w:lineRule="auto"/>
              <w:ind w:right="0" w:firstLine="0"/>
              <w:jc w:val="left"/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7C1BA5" w:rsidRDefault="00FE3821" w:rsidP="00DF5901">
            <w:pPr>
              <w:spacing w:after="0" w:line="259" w:lineRule="auto"/>
              <w:ind w:left="1048" w:right="0" w:firstLine="4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УТВЕРЖДЕНО                                       </w:t>
            </w:r>
          </w:p>
          <w:p w:rsidR="007C1BA5" w:rsidRDefault="00FE3821" w:rsidP="00DF5901">
            <w:pPr>
              <w:spacing w:after="0" w:line="259" w:lineRule="auto"/>
              <w:ind w:right="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приказом директора               </w:t>
            </w:r>
          </w:p>
          <w:p w:rsidR="007C1BA5" w:rsidRDefault="007C1BA5" w:rsidP="00DF5901">
            <w:pPr>
              <w:spacing w:after="0" w:line="259" w:lineRule="auto"/>
              <w:ind w:right="0" w:firstLine="0"/>
              <w:jc w:val="right"/>
              <w:rPr>
                <w:sz w:val="24"/>
              </w:rPr>
            </w:pPr>
          </w:p>
          <w:p w:rsidR="00353370" w:rsidRDefault="007C1BA5" w:rsidP="008E555D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                                                        от </w:t>
            </w:r>
            <w:r w:rsidR="008E555D">
              <w:rPr>
                <w:sz w:val="24"/>
              </w:rPr>
              <w:t>19</w:t>
            </w:r>
            <w:r>
              <w:rPr>
                <w:sz w:val="24"/>
              </w:rPr>
              <w:t>.</w:t>
            </w:r>
            <w:r w:rsidR="008E555D">
              <w:rPr>
                <w:sz w:val="24"/>
              </w:rPr>
              <w:t>12</w:t>
            </w:r>
            <w:r>
              <w:rPr>
                <w:sz w:val="24"/>
              </w:rPr>
              <w:t xml:space="preserve">.2018 № </w:t>
            </w:r>
            <w:r w:rsidR="008E555D">
              <w:rPr>
                <w:sz w:val="24"/>
              </w:rPr>
              <w:t>83</w:t>
            </w:r>
          </w:p>
        </w:tc>
      </w:tr>
      <w:tr w:rsidR="00DF5901">
        <w:trPr>
          <w:trHeight w:val="1922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DF5901" w:rsidRDefault="00DF5901">
            <w:pPr>
              <w:spacing w:after="22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DF5901" w:rsidRDefault="00DF5901">
            <w:pPr>
              <w:spacing w:after="0" w:line="259" w:lineRule="auto"/>
              <w:ind w:left="1048" w:right="0" w:firstLine="40"/>
              <w:jc w:val="left"/>
              <w:rPr>
                <w:sz w:val="24"/>
              </w:rPr>
            </w:pPr>
          </w:p>
        </w:tc>
      </w:tr>
    </w:tbl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50" w:line="259" w:lineRule="auto"/>
        <w:ind w:right="218" w:firstLine="0"/>
        <w:jc w:val="center"/>
      </w:pPr>
    </w:p>
    <w:p w:rsidR="00353370" w:rsidRDefault="00353370">
      <w:pPr>
        <w:spacing w:after="36" w:line="259" w:lineRule="auto"/>
        <w:ind w:right="198" w:firstLine="0"/>
        <w:jc w:val="center"/>
      </w:pPr>
    </w:p>
    <w:p w:rsidR="00FE3821" w:rsidRDefault="00FE3821">
      <w:pPr>
        <w:pStyle w:val="1"/>
      </w:pPr>
    </w:p>
    <w:p w:rsidR="00FE3821" w:rsidRDefault="00FE3821">
      <w:pPr>
        <w:pStyle w:val="1"/>
      </w:pPr>
    </w:p>
    <w:p w:rsidR="00FE3821" w:rsidRDefault="00FE3821">
      <w:pPr>
        <w:pStyle w:val="1"/>
      </w:pPr>
    </w:p>
    <w:p w:rsidR="00353370" w:rsidRDefault="00FE3821">
      <w:pPr>
        <w:pStyle w:val="1"/>
      </w:pPr>
      <w:r>
        <w:t xml:space="preserve">ПОЛОЖЕНИЕ </w:t>
      </w:r>
    </w:p>
    <w:p w:rsidR="00353370" w:rsidRDefault="00FE3821">
      <w:pPr>
        <w:spacing w:after="33" w:line="259" w:lineRule="auto"/>
        <w:ind w:left="2464" w:right="0" w:hanging="10"/>
        <w:jc w:val="left"/>
      </w:pPr>
      <w:r>
        <w:rPr>
          <w:b/>
          <w:sz w:val="36"/>
        </w:rPr>
        <w:t xml:space="preserve">о языке обучения и </w:t>
      </w:r>
      <w:r w:rsidR="008E555D">
        <w:rPr>
          <w:b/>
          <w:sz w:val="36"/>
        </w:rPr>
        <w:t>о родном языке</w:t>
      </w:r>
      <w:r>
        <w:rPr>
          <w:b/>
          <w:sz w:val="36"/>
        </w:rPr>
        <w:t xml:space="preserve">  </w:t>
      </w:r>
    </w:p>
    <w:p w:rsidR="00353370" w:rsidRDefault="00271AE4" w:rsidP="00271AE4">
      <w:pPr>
        <w:spacing w:after="0" w:line="259" w:lineRule="auto"/>
        <w:ind w:right="0"/>
        <w:jc w:val="left"/>
      </w:pPr>
      <w:r>
        <w:rPr>
          <w:b/>
          <w:sz w:val="36"/>
        </w:rPr>
        <w:t xml:space="preserve">             в МКОУ «</w:t>
      </w:r>
      <w:r w:rsidR="00DF5901">
        <w:rPr>
          <w:b/>
          <w:sz w:val="36"/>
        </w:rPr>
        <w:t>Курьи</w:t>
      </w:r>
      <w:r>
        <w:rPr>
          <w:b/>
          <w:sz w:val="36"/>
        </w:rPr>
        <w:t xml:space="preserve">махинская </w:t>
      </w:r>
      <w:r w:rsidR="00DF5901">
        <w:rPr>
          <w:b/>
          <w:sz w:val="36"/>
        </w:rPr>
        <w:t>С</w:t>
      </w:r>
      <w:r>
        <w:rPr>
          <w:b/>
          <w:sz w:val="36"/>
        </w:rPr>
        <w:t xml:space="preserve">ОШ» </w:t>
      </w:r>
      <w:proofErr w:type="spellStart"/>
      <w:r>
        <w:rPr>
          <w:b/>
          <w:sz w:val="36"/>
        </w:rPr>
        <w:t>с</w:t>
      </w:r>
      <w:proofErr w:type="gramStart"/>
      <w:r>
        <w:rPr>
          <w:b/>
          <w:sz w:val="36"/>
        </w:rPr>
        <w:t>.</w:t>
      </w:r>
      <w:r w:rsidR="00DF5901">
        <w:rPr>
          <w:b/>
          <w:sz w:val="36"/>
        </w:rPr>
        <w:t>К</w:t>
      </w:r>
      <w:proofErr w:type="gramEnd"/>
      <w:r w:rsidR="00DF5901">
        <w:rPr>
          <w:b/>
          <w:sz w:val="36"/>
        </w:rPr>
        <w:t>урьи</w:t>
      </w:r>
      <w:r>
        <w:rPr>
          <w:b/>
          <w:sz w:val="36"/>
        </w:rPr>
        <w:t>махи</w:t>
      </w:r>
      <w:proofErr w:type="spellEnd"/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53370" w:rsidRDefault="00353370">
      <w:pPr>
        <w:spacing w:after="0" w:line="259" w:lineRule="auto"/>
        <w:ind w:right="218" w:firstLine="0"/>
        <w:jc w:val="center"/>
      </w:pPr>
    </w:p>
    <w:p w:rsidR="00383B5F" w:rsidRDefault="00383B5F">
      <w:pPr>
        <w:pStyle w:val="2"/>
        <w:ind w:left="423"/>
      </w:pPr>
    </w:p>
    <w:p w:rsidR="00383B5F" w:rsidRDefault="00383B5F" w:rsidP="00383B5F"/>
    <w:p w:rsidR="00383B5F" w:rsidRPr="00383B5F" w:rsidRDefault="00FE3821" w:rsidP="00FE3821">
      <w:r>
        <w:t xml:space="preserve">    с</w:t>
      </w:r>
      <w:proofErr w:type="gramStart"/>
      <w:r>
        <w:t>.</w:t>
      </w:r>
      <w:r w:rsidR="00DF5901">
        <w:t>К</w:t>
      </w:r>
      <w:proofErr w:type="gramEnd"/>
      <w:r w:rsidR="00DF5901">
        <w:t>урьи</w:t>
      </w:r>
      <w:r>
        <w:t>махи-2018г.</w:t>
      </w:r>
      <w:bookmarkStart w:id="0" w:name="_GoBack"/>
      <w:bookmarkEnd w:id="0"/>
    </w:p>
    <w:p w:rsidR="00383B5F" w:rsidRDefault="00383B5F">
      <w:pPr>
        <w:pStyle w:val="2"/>
        <w:ind w:left="423"/>
      </w:pPr>
    </w:p>
    <w:p w:rsidR="00353370" w:rsidRDefault="00FE3821">
      <w:pPr>
        <w:pStyle w:val="2"/>
        <w:ind w:left="423"/>
      </w:pPr>
      <w:r>
        <w:t xml:space="preserve">1.Общие положения </w:t>
      </w:r>
    </w:p>
    <w:p w:rsidR="00353370" w:rsidRDefault="00353370">
      <w:pPr>
        <w:spacing w:after="13" w:line="259" w:lineRule="auto"/>
        <w:ind w:left="788" w:right="0" w:firstLine="0"/>
        <w:jc w:val="left"/>
      </w:pPr>
    </w:p>
    <w:p w:rsidR="00353370" w:rsidRDefault="00FE3821">
      <w:pPr>
        <w:spacing w:after="50"/>
        <w:ind w:right="565" w:firstLine="284"/>
      </w:pPr>
      <w:r>
        <w:t xml:space="preserve">    1.1. Положение о языке обучения и языке изучения в М</w:t>
      </w:r>
      <w:r w:rsidR="00443F72">
        <w:t>КОУ «</w:t>
      </w:r>
      <w:r w:rsidR="00DF5901">
        <w:t>Курьи</w:t>
      </w:r>
      <w:r w:rsidR="00443F72">
        <w:t xml:space="preserve">махинская </w:t>
      </w:r>
      <w:r w:rsidR="00DF5901">
        <w:t>С</w:t>
      </w:r>
      <w:r w:rsidR="00443F72">
        <w:t xml:space="preserve">ОШ </w:t>
      </w:r>
      <w:r>
        <w:t>(далее – Положение) разработано в соответствии со ст.14 Федерального закона № 273-ФЗ от 29.12.2012 г. «Об образовании в Российской Федерации» (редакция от 29.07.2017 г.), Законом Российской Федерации «О языках народов Российской Федерации» от 25.10.1991 г. № 1807-1</w:t>
      </w:r>
    </w:p>
    <w:p w:rsidR="00353370" w:rsidRDefault="00FE3821">
      <w:pPr>
        <w:spacing w:after="60"/>
        <w:ind w:right="565" w:firstLine="0"/>
      </w:pPr>
      <w:r>
        <w:t xml:space="preserve">(редакция от 12.03.2014 г.), Законом Российской Федерации «О государственном языке </w:t>
      </w:r>
    </w:p>
    <w:p w:rsidR="00353370" w:rsidRDefault="00FE3821">
      <w:pPr>
        <w:spacing w:after="54"/>
        <w:ind w:right="565" w:firstLine="0"/>
      </w:pPr>
      <w:r>
        <w:t xml:space="preserve">Российской Федерации»  от 01.06.2005 г. № 53-ФЗ (редакция от 05.05.2014 г.), приказом Министерства образования и науки Российской Федерации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 06 октября  2009 г. № 373», приказом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приказом </w:t>
      </w:r>
      <w:proofErr w:type="spellStart"/>
      <w:r>
        <w:t>Минобрнауки</w:t>
      </w:r>
      <w:proofErr w:type="spellEnd"/>
      <w:r>
        <w:t xml:space="preserve"> России  от 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</w:t>
      </w:r>
      <w:r>
        <w:rPr>
          <w:b/>
        </w:rPr>
        <w:t xml:space="preserve">. </w:t>
      </w:r>
    </w:p>
    <w:p w:rsidR="00353370" w:rsidRDefault="00FE3821">
      <w:pPr>
        <w:ind w:left="269" w:right="565" w:firstLine="428"/>
      </w:pPr>
      <w: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 </w:t>
      </w:r>
    </w:p>
    <w:p w:rsidR="00353370" w:rsidRDefault="00FE3821">
      <w:pPr>
        <w:ind w:left="269" w:right="565" w:firstLine="428"/>
      </w:pPr>
      <w:r>
        <w:t xml:space="preserve">1.3. В ОУ образовательная деятельность осуществляется на русском языке, если настоящим Положением не установлено иное. </w:t>
      </w:r>
    </w:p>
    <w:p w:rsidR="00353370" w:rsidRDefault="00FE3821">
      <w:pPr>
        <w:ind w:left="269" w:right="565" w:firstLine="428"/>
      </w:pPr>
      <w: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353370" w:rsidRDefault="00FE3821">
      <w:pPr>
        <w:ind w:left="269" w:right="565" w:firstLine="428"/>
      </w:pPr>
      <w:r>
        <w:t xml:space="preserve"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353370" w:rsidRDefault="00FE3821">
      <w:pPr>
        <w:ind w:left="269" w:right="565" w:firstLine="428"/>
      </w:pPr>
      <w:r>
        <w:t xml:space="preserve">1.6. Организация  выбора  языка   изучения предусматривает  обязательное участие коллегиального органа управления ОУ. Результаты  выбора фиксируются заявлениями родителей (законных представителей). </w:t>
      </w:r>
    </w:p>
    <w:p w:rsidR="00353370" w:rsidRDefault="00FE3821">
      <w:pPr>
        <w:ind w:left="269" w:right="565" w:firstLine="428"/>
      </w:pPr>
      <w:r>
        <w:t xml:space="preserve">1.7. Настоящее Положение обязательно для исполнения всеми участниками образовательных отношений.  </w:t>
      </w:r>
    </w:p>
    <w:p w:rsidR="00353370" w:rsidRDefault="00353370">
      <w:pPr>
        <w:spacing w:after="36" w:line="259" w:lineRule="auto"/>
        <w:ind w:left="992" w:right="0" w:firstLine="0"/>
        <w:jc w:val="left"/>
      </w:pPr>
    </w:p>
    <w:p w:rsidR="00353370" w:rsidRDefault="00FE3821">
      <w:pPr>
        <w:pStyle w:val="2"/>
        <w:ind w:left="423"/>
      </w:pPr>
      <w:r>
        <w:t xml:space="preserve">2.Язык образования (обучения) </w:t>
      </w:r>
    </w:p>
    <w:p w:rsidR="00353370" w:rsidRDefault="00353370">
      <w:pPr>
        <w:spacing w:after="16" w:line="259" w:lineRule="auto"/>
        <w:ind w:left="788" w:right="0" w:firstLine="0"/>
        <w:jc w:val="left"/>
      </w:pPr>
    </w:p>
    <w:p w:rsidR="00353370" w:rsidRDefault="00FE3821">
      <w:pPr>
        <w:ind w:left="269" w:right="565"/>
      </w:pPr>
      <w:r>
        <w:t xml:space="preserve">2.1. В соответствии со ст.14 п.1 Закона РФ «Об образовании в Российской Федерации» в ОУ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 </w:t>
      </w:r>
    </w:p>
    <w:p w:rsidR="00353370" w:rsidRDefault="00FE3821">
      <w:pPr>
        <w:spacing w:after="0" w:line="259" w:lineRule="auto"/>
        <w:ind w:right="574" w:firstLine="0"/>
        <w:jc w:val="right"/>
      </w:pPr>
      <w:r>
        <w:t xml:space="preserve">2.2. Образовательная деятельность в ОУ осуществляется на русском языке. </w:t>
      </w:r>
    </w:p>
    <w:p w:rsidR="00353370" w:rsidRDefault="00FE3821">
      <w:pPr>
        <w:spacing w:after="0" w:line="279" w:lineRule="auto"/>
        <w:ind w:left="284" w:right="0" w:firstLine="0"/>
        <w:jc w:val="left"/>
      </w:pPr>
      <w:r>
        <w:t xml:space="preserve"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353370" w:rsidRDefault="00FE3821">
      <w:pPr>
        <w:ind w:left="269" w:right="565"/>
      </w:pPr>
      <w:r>
        <w:t xml:space="preserve">2.3.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язык. </w:t>
      </w:r>
    </w:p>
    <w:p w:rsidR="00353370" w:rsidRDefault="00FE3821">
      <w:pPr>
        <w:ind w:left="269" w:right="565"/>
      </w:pPr>
      <w:r>
        <w:t xml:space="preserve">2.4. Граждане Российской Федерации, иностранные граждане и лица без гражданства получают образование в  ОУ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 </w:t>
      </w:r>
    </w:p>
    <w:p w:rsidR="00353370" w:rsidRDefault="00353370">
      <w:pPr>
        <w:spacing w:after="39" w:line="259" w:lineRule="auto"/>
        <w:ind w:left="712" w:right="0" w:firstLine="0"/>
        <w:jc w:val="left"/>
      </w:pPr>
    </w:p>
    <w:p w:rsidR="00353370" w:rsidRDefault="00FE3821">
      <w:pPr>
        <w:pStyle w:val="2"/>
        <w:ind w:left="423"/>
      </w:pPr>
      <w:r>
        <w:t xml:space="preserve">3.Изучение русского языка как государственного языка РФ </w:t>
      </w:r>
    </w:p>
    <w:p w:rsidR="00353370" w:rsidRDefault="00353370">
      <w:pPr>
        <w:spacing w:line="259" w:lineRule="auto"/>
        <w:ind w:left="788" w:right="0" w:firstLine="0"/>
        <w:jc w:val="left"/>
      </w:pPr>
    </w:p>
    <w:p w:rsidR="00353370" w:rsidRDefault="00FE3821">
      <w:pPr>
        <w:ind w:left="269" w:right="565"/>
      </w:pPr>
      <w:r>
        <w:t xml:space="preserve">3.1. Русский язык как государственный язык Российской Федерации изучается во всех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 </w:t>
      </w:r>
    </w:p>
    <w:p w:rsidR="00353370" w:rsidRDefault="00FE3821">
      <w:pPr>
        <w:ind w:left="269" w:right="565"/>
      </w:pPr>
      <w:r>
        <w:t xml:space="preserve">3.2. Изучение русского языка как государственного языка в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 федеральному примерному учебному плану.  </w:t>
      </w:r>
    </w:p>
    <w:p w:rsidR="00353370" w:rsidRDefault="00FE3821">
      <w:pPr>
        <w:ind w:left="644" w:right="565" w:firstLine="0"/>
      </w:pPr>
      <w:r>
        <w:t xml:space="preserve">3.3. Не допускается сокращение количества часов на изучение русского языка. </w:t>
      </w:r>
    </w:p>
    <w:p w:rsidR="00353370" w:rsidRDefault="00FE3821">
      <w:pPr>
        <w:ind w:left="269" w:right="565"/>
      </w:pPr>
      <w:r>
        <w:t xml:space="preserve"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  </w:t>
      </w:r>
    </w:p>
    <w:p w:rsidR="00353370" w:rsidRDefault="00FE3821">
      <w:pPr>
        <w:spacing w:after="0" w:line="252" w:lineRule="auto"/>
        <w:ind w:left="284" w:right="568" w:firstLine="360"/>
      </w:pPr>
      <w:r>
        <w:t xml:space="preserve">3.5. К использованию в образовательном процессе допускаются  учебники, включенные в </w:t>
      </w:r>
      <w:r>
        <w:rPr>
          <w:color w:val="2D2D2D"/>
        </w:rPr>
        <w:t xml:space="preserve">федеральный  перечень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 </w:t>
      </w:r>
    </w:p>
    <w:p w:rsidR="00353370" w:rsidRDefault="00353370">
      <w:pPr>
        <w:spacing w:after="32" w:line="259" w:lineRule="auto"/>
        <w:ind w:left="644" w:right="0" w:firstLine="0"/>
        <w:jc w:val="left"/>
      </w:pPr>
    </w:p>
    <w:p w:rsidR="00DF5901" w:rsidRDefault="00FE3821" w:rsidP="00DF5901">
      <w:pPr>
        <w:pStyle w:val="2"/>
        <w:ind w:left="294"/>
      </w:pPr>
      <w:r>
        <w:lastRenderedPageBreak/>
        <w:t xml:space="preserve">  </w:t>
      </w:r>
    </w:p>
    <w:p w:rsidR="00DF5901" w:rsidRDefault="00DF5901" w:rsidP="00DF5901">
      <w:pPr>
        <w:pStyle w:val="2"/>
        <w:ind w:left="294"/>
      </w:pPr>
    </w:p>
    <w:p w:rsidR="00DF5901" w:rsidRDefault="00DF5901" w:rsidP="00DF5901">
      <w:pPr>
        <w:pStyle w:val="2"/>
        <w:ind w:left="294"/>
      </w:pPr>
    </w:p>
    <w:p w:rsidR="00353370" w:rsidRDefault="00FE3821" w:rsidP="00DF5901">
      <w:pPr>
        <w:pStyle w:val="2"/>
        <w:ind w:left="294"/>
      </w:pPr>
      <w:r>
        <w:t xml:space="preserve">    4.Изучение иностранного языка </w:t>
      </w:r>
    </w:p>
    <w:p w:rsidR="00353370" w:rsidRDefault="00353370">
      <w:pPr>
        <w:spacing w:after="17" w:line="259" w:lineRule="auto"/>
        <w:ind w:left="284" w:right="0" w:firstLine="0"/>
        <w:jc w:val="left"/>
      </w:pPr>
    </w:p>
    <w:p w:rsidR="00353370" w:rsidRDefault="00FE3821">
      <w:pPr>
        <w:ind w:left="269" w:right="565"/>
      </w:pPr>
      <w:r>
        <w:t>4.1. В качестве иностранного языка осу</w:t>
      </w:r>
      <w:r w:rsidR="00443F72">
        <w:t xml:space="preserve">ществляется изучение </w:t>
      </w:r>
      <w:r w:rsidR="00DF5901">
        <w:t>Английс</w:t>
      </w:r>
      <w:r w:rsidR="00443F72">
        <w:t>кого</w:t>
      </w:r>
      <w:r>
        <w:t xml:space="preserve"> языка во 2</w:t>
      </w:r>
      <w:r w:rsidR="00443F72">
        <w:t>-</w:t>
      </w:r>
      <w:r w:rsidR="008E555D">
        <w:t>11</w:t>
      </w:r>
      <w:r>
        <w:t xml:space="preserve"> классах. При наличии специалистов, по желанию родителей (законных представителей) могут изучаться и другие иностранные языка с 5 класса. </w:t>
      </w:r>
    </w:p>
    <w:p w:rsidR="00353370" w:rsidRDefault="00FE3821">
      <w:pPr>
        <w:ind w:left="269" w:right="565"/>
      </w:pPr>
      <w:r>
        <w:t xml:space="preserve">4.2. Осуществляется деление классов на группы для изучения иностранного языка в соответствии с нормативными требованиями. </w:t>
      </w:r>
    </w:p>
    <w:p w:rsidR="00353370" w:rsidRDefault="00353370">
      <w:pPr>
        <w:spacing w:after="36" w:line="259" w:lineRule="auto"/>
        <w:ind w:left="644" w:right="0" w:firstLine="0"/>
        <w:jc w:val="left"/>
      </w:pPr>
    </w:p>
    <w:p w:rsidR="00353370" w:rsidRDefault="00FE3821">
      <w:pPr>
        <w:pStyle w:val="2"/>
        <w:ind w:left="423"/>
      </w:pPr>
      <w:r>
        <w:t xml:space="preserve">5.Изучение родного языка </w:t>
      </w:r>
    </w:p>
    <w:p w:rsidR="00353370" w:rsidRDefault="00353370">
      <w:pPr>
        <w:spacing w:after="17" w:line="259" w:lineRule="auto"/>
        <w:ind w:left="788" w:right="0" w:firstLine="0"/>
        <w:jc w:val="left"/>
      </w:pPr>
    </w:p>
    <w:p w:rsidR="00353370" w:rsidRDefault="00FE3821">
      <w:pPr>
        <w:ind w:left="269" w:right="565"/>
      </w:pPr>
      <w:r>
        <w:t xml:space="preserve">5.1.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 </w:t>
      </w:r>
    </w:p>
    <w:p w:rsidR="00353370" w:rsidRDefault="00FE3821">
      <w:pPr>
        <w:ind w:left="269" w:right="565"/>
      </w:pPr>
      <w:r>
        <w:t xml:space="preserve">5.2.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 «Родной язык и родная литература» примерных учебных  планов начального общего и основного общего образования.  </w:t>
      </w:r>
    </w:p>
    <w:p w:rsidR="00353370" w:rsidRDefault="00FE3821">
      <w:pPr>
        <w:ind w:left="644" w:right="565" w:firstLine="0"/>
      </w:pPr>
      <w:r>
        <w:t xml:space="preserve">5.3. Не допускается сокращение количества часов на изучение родного языка. </w:t>
      </w:r>
    </w:p>
    <w:p w:rsidR="00353370" w:rsidRDefault="00FE3821">
      <w:pPr>
        <w:ind w:left="269" w:right="565"/>
      </w:pPr>
      <w:r>
        <w:t xml:space="preserve">5.4. Классы (группы) с изучением родного языка комплектуются при наличии необходимого количества  заявлений родителей (законных представителей) обучающихся. </w:t>
      </w:r>
    </w:p>
    <w:p w:rsidR="00353370" w:rsidRDefault="00FE3821">
      <w:pPr>
        <w:ind w:left="269" w:right="565"/>
      </w:pPr>
      <w:r>
        <w:t xml:space="preserve">5.5. При поступлении ребенка в школу родители (законные представители) или лица, их заменяющие в заявлении указывают желаемое для них изучение родного языка. </w:t>
      </w:r>
    </w:p>
    <w:p w:rsidR="00353370" w:rsidRDefault="00353370">
      <w:pPr>
        <w:spacing w:after="36" w:line="259" w:lineRule="auto"/>
        <w:ind w:left="644" w:right="0" w:firstLine="0"/>
        <w:jc w:val="left"/>
      </w:pPr>
    </w:p>
    <w:p w:rsidR="00353370" w:rsidRDefault="00FE3821">
      <w:pPr>
        <w:pStyle w:val="2"/>
        <w:ind w:left="423"/>
      </w:pPr>
      <w:r>
        <w:t xml:space="preserve">6.Порядок выбора родного языка  </w:t>
      </w:r>
    </w:p>
    <w:p w:rsidR="00353370" w:rsidRDefault="00353370">
      <w:pPr>
        <w:spacing w:after="9" w:line="259" w:lineRule="auto"/>
        <w:ind w:left="788" w:right="0" w:firstLine="0"/>
        <w:jc w:val="left"/>
      </w:pPr>
    </w:p>
    <w:p w:rsidR="00353370" w:rsidRDefault="00FE3821">
      <w:pPr>
        <w:ind w:left="644" w:right="565" w:firstLine="0"/>
      </w:pPr>
      <w:r>
        <w:t xml:space="preserve">6.1. Предварительный этап. </w:t>
      </w:r>
    </w:p>
    <w:p w:rsidR="00353370" w:rsidRDefault="00FE3821">
      <w:pPr>
        <w:ind w:left="269" w:right="565" w:firstLine="428"/>
      </w:pPr>
      <w:r>
        <w:t xml:space="preserve">Для  определения языка изучения на будущий учебный год в апреле-мае проводятся классные родительские собрания. Информация о дате и времени проведения родительского собрания, а также вопросы для рассмотрения, в том числе о выборе языка изучения, доводится до сведения родителей (законных представителей) и размещается на официальном сайте ОУ и информационных стендах. </w:t>
      </w:r>
    </w:p>
    <w:p w:rsidR="00353370" w:rsidRDefault="00FE3821">
      <w:pPr>
        <w:ind w:left="712" w:right="565" w:firstLine="0"/>
      </w:pPr>
      <w:r>
        <w:t xml:space="preserve">6.2. Основной этап. </w:t>
      </w:r>
    </w:p>
    <w:p w:rsidR="00353370" w:rsidRDefault="00FE3821">
      <w:pPr>
        <w:ind w:left="269" w:right="565" w:firstLine="428"/>
      </w:pPr>
      <w:r>
        <w:t xml:space="preserve">На классных родительских собраниях должны присутствовать родители (законные представители) обучающихся, классные руководители, учителя, преподающие родные языки. Родителей (законных представителей) обучающихся в ходе классных родительских собраний необходимо проинформировать о праве выбора языка изучения на основании вышеизложенных нормативных документов с занесением данного вопроса в протокол родительского собрания. Данные протокола по каждому классу должны соответствовать </w:t>
      </w:r>
      <w:r>
        <w:lastRenderedPageBreak/>
        <w:t xml:space="preserve">числу и содержанию личных заявлений родителей. К протоколу прикладывается лист регистрации родителей, присутствующих на собрании с  их личной подписью. </w:t>
      </w:r>
    </w:p>
    <w:p w:rsidR="00353370" w:rsidRDefault="00FE3821">
      <w:pPr>
        <w:ind w:left="269" w:right="565" w:firstLine="440"/>
      </w:pPr>
      <w:r>
        <w:t xml:space="preserve">Проведение родительского собрания рекомендуется построить по следующему примерному плану: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вводное выступление руководителя ОУ (заместителя директора ОУ);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представление педагогических работников, которые будут преподавать родные языки;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представление содержания предмета (цель, задачи, ценностные ориентиры – кратко);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ответы на вопросы родителей (законных представителей);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заполнение родителями (законными представителями) обучающихся личных заявлений (образец заявления – приложение № 1);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сбор заполненных родителями (законными представителями) заявлений. </w:t>
      </w:r>
    </w:p>
    <w:p w:rsidR="00353370" w:rsidRDefault="00FE3821">
      <w:pPr>
        <w:ind w:left="269" w:right="565"/>
      </w:pPr>
      <w:r>
        <w:t xml:space="preserve">В случае отсутствия родителей (законных представителей) некоторых обучающихся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производится запись в протоколе родительских собраний, а также оформляется дополнительный лист регистрации проведённой разъяснительной работы с родителями, отсутствующими на собрании с указанием ФИО родителей, даты встречи и подписи родителей. </w:t>
      </w:r>
    </w:p>
    <w:p w:rsidR="00353370" w:rsidRDefault="00FE3821">
      <w:pPr>
        <w:ind w:left="1276" w:right="565" w:firstLine="0"/>
      </w:pPr>
      <w:r>
        <w:t xml:space="preserve">6.3.Заключительный этап. </w:t>
      </w:r>
    </w:p>
    <w:p w:rsidR="00353370" w:rsidRDefault="00FE3821">
      <w:pPr>
        <w:ind w:left="269" w:right="565" w:firstLine="428"/>
      </w:pPr>
      <w:r>
        <w:t>На заключительном этапе подводятся итоги собраний. Для подведения итогов выбирается комиссия из родителей (законных представителей) в составе  3-х человек. По итогам работы члены комиссии знакомят родителей  (законных представителей) с результатами выбора языка изучения.  Информация  о  результатах  родительских собраний, выборе языка изучения (с указанием формы и количества выбравших детей за подписью директора школы) направляется в Управление образован</w:t>
      </w:r>
      <w:r w:rsidR="000D5B43">
        <w:t>ия администрации МО  «</w:t>
      </w:r>
      <w:proofErr w:type="spellStart"/>
      <w:r w:rsidR="000D5B43">
        <w:t>Акушинский</w:t>
      </w:r>
      <w:proofErr w:type="spellEnd"/>
      <w:r w:rsidR="000D5B43">
        <w:t xml:space="preserve"> район</w:t>
      </w:r>
      <w:r>
        <w:t xml:space="preserve">». Заявления родителей, протоколы родительских собраний, оригинал сводной информации за подписью членов комиссии и директора школы хранятся в ОУ 5 лет.  </w:t>
      </w:r>
    </w:p>
    <w:p w:rsidR="00353370" w:rsidRDefault="00FE3821">
      <w:pPr>
        <w:ind w:left="269" w:right="565" w:firstLine="428"/>
      </w:pPr>
      <w:r>
        <w:t xml:space="preserve">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этом случае, родители (законные представители) обучающихся обращаются к руководителю ОУ с письменным заявлением. Решение об удовлетворении заявления принимается руководителем ОУ по согласованию с учителем-предметником. </w:t>
      </w:r>
    </w:p>
    <w:p w:rsidR="00353370" w:rsidRDefault="00FE3821">
      <w:pPr>
        <w:ind w:left="269" w:right="565" w:firstLine="428"/>
      </w:pPr>
      <w:r>
        <w:t>Информация об изменениях выбора  направляется в Управление образования</w:t>
      </w:r>
      <w:r w:rsidR="00E963B4">
        <w:t xml:space="preserve"> администрации МО «</w:t>
      </w:r>
      <w:proofErr w:type="spellStart"/>
      <w:r w:rsidR="00E963B4">
        <w:t>Акушинскийрайон</w:t>
      </w:r>
      <w:proofErr w:type="spellEnd"/>
      <w:proofErr w:type="gramStart"/>
      <w:r w:rsidR="00E963B4">
        <w:t>»</w:t>
      </w:r>
      <w:r>
        <w:t>в</w:t>
      </w:r>
      <w:proofErr w:type="gramEnd"/>
      <w:r>
        <w:t xml:space="preserve"> течение 3 дней.  </w:t>
      </w:r>
    </w:p>
    <w:p w:rsidR="00353370" w:rsidRDefault="00FE3821">
      <w:pPr>
        <w:ind w:left="269" w:right="565" w:firstLine="428"/>
      </w:pPr>
      <w:r>
        <w:t xml:space="preserve">Проведенная работа должна обеспечить реализацию права граждан на свободный, добровольный, информированный выбор родного языка для изучения. </w:t>
      </w:r>
    </w:p>
    <w:p w:rsidR="00353370" w:rsidRDefault="00353370">
      <w:pPr>
        <w:spacing w:after="0" w:line="259" w:lineRule="auto"/>
        <w:ind w:right="519" w:firstLine="0"/>
        <w:jc w:val="right"/>
      </w:pPr>
    </w:p>
    <w:p w:rsidR="00353370" w:rsidRDefault="00353370">
      <w:pPr>
        <w:spacing w:after="0" w:line="259" w:lineRule="auto"/>
        <w:ind w:right="519" w:firstLine="0"/>
        <w:jc w:val="right"/>
      </w:pPr>
    </w:p>
    <w:p w:rsidR="00353370" w:rsidRDefault="00353370">
      <w:pPr>
        <w:spacing w:after="0" w:line="259" w:lineRule="auto"/>
        <w:ind w:right="519" w:firstLine="0"/>
        <w:jc w:val="right"/>
      </w:pPr>
    </w:p>
    <w:sectPr w:rsidR="00353370" w:rsidSect="0035186A">
      <w:pgSz w:w="11908" w:h="16836"/>
      <w:pgMar w:top="1181" w:right="0" w:bottom="1360" w:left="84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72F71"/>
    <w:multiLevelType w:val="hybridMultilevel"/>
    <w:tmpl w:val="7ED4252A"/>
    <w:lvl w:ilvl="0" w:tplc="165E76E2">
      <w:start w:val="1"/>
      <w:numFmt w:val="decimal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48F352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7E229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5CA65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32E5E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E4524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FEDC5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024114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804E32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53370"/>
    <w:rsid w:val="000D5B43"/>
    <w:rsid w:val="00271AE4"/>
    <w:rsid w:val="0035186A"/>
    <w:rsid w:val="00353370"/>
    <w:rsid w:val="00383B5F"/>
    <w:rsid w:val="00443F72"/>
    <w:rsid w:val="007C1BA5"/>
    <w:rsid w:val="008E555D"/>
    <w:rsid w:val="00DF5901"/>
    <w:rsid w:val="00E963B4"/>
    <w:rsid w:val="00FE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6A"/>
    <w:pPr>
      <w:spacing w:after="12" w:line="268" w:lineRule="auto"/>
      <w:ind w:right="566" w:firstLine="35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35186A"/>
    <w:pPr>
      <w:keepNext/>
      <w:keepLines/>
      <w:spacing w:after="41"/>
      <w:ind w:right="29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35186A"/>
    <w:pPr>
      <w:keepNext/>
      <w:keepLines/>
      <w:spacing w:after="0"/>
      <w:ind w:left="438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186A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sid w:val="0035186A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3518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дир</cp:lastModifiedBy>
  <cp:revision>10</cp:revision>
  <dcterms:created xsi:type="dcterms:W3CDTF">2018-12-16T22:38:00Z</dcterms:created>
  <dcterms:modified xsi:type="dcterms:W3CDTF">2018-12-19T08:31:00Z</dcterms:modified>
</cp:coreProperties>
</file>